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92013" w14:textId="4DBCD871" w:rsidR="003371A3" w:rsidRDefault="00524DAA" w:rsidP="005279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2796B">
        <w:rPr>
          <w:rFonts w:ascii="Times New Roman" w:hAnsi="Times New Roman"/>
          <w:sz w:val="24"/>
          <w:szCs w:val="24"/>
        </w:rPr>
        <w:t>DE-BTK, Magyar Irodalom- é</w:t>
      </w:r>
      <w:r w:rsidR="00AB4807">
        <w:rPr>
          <w:rFonts w:ascii="Times New Roman" w:hAnsi="Times New Roman"/>
          <w:sz w:val="24"/>
          <w:szCs w:val="24"/>
        </w:rPr>
        <w:t>s Kultúratudományi Intézet, 2022</w:t>
      </w:r>
      <w:r w:rsidRPr="0052796B">
        <w:rPr>
          <w:rFonts w:ascii="Times New Roman" w:hAnsi="Times New Roman"/>
          <w:sz w:val="24"/>
          <w:szCs w:val="24"/>
        </w:rPr>
        <w:t>/</w:t>
      </w:r>
      <w:r w:rsidR="00706728">
        <w:rPr>
          <w:rFonts w:ascii="Times New Roman" w:hAnsi="Times New Roman"/>
          <w:sz w:val="24"/>
          <w:szCs w:val="24"/>
        </w:rPr>
        <w:t>2</w:t>
      </w:r>
      <w:r w:rsidR="00AB4807">
        <w:rPr>
          <w:rFonts w:ascii="Times New Roman" w:hAnsi="Times New Roman"/>
          <w:sz w:val="24"/>
          <w:szCs w:val="24"/>
        </w:rPr>
        <w:t>3</w:t>
      </w:r>
      <w:r w:rsidRPr="0052796B">
        <w:rPr>
          <w:rFonts w:ascii="Times New Roman" w:hAnsi="Times New Roman"/>
          <w:sz w:val="24"/>
          <w:szCs w:val="24"/>
        </w:rPr>
        <w:t xml:space="preserve">. I. félév. </w:t>
      </w:r>
    </w:p>
    <w:p w14:paraId="08F04628" w14:textId="77777777" w:rsidR="0052796B" w:rsidRPr="0052796B" w:rsidRDefault="0052796B" w:rsidP="005279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C02A6D" w14:textId="77777777" w:rsidR="00554E7B" w:rsidRDefault="002521EB" w:rsidP="005279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Műelemző gyakorlat 1</w:t>
      </w:r>
      <w:r w:rsidR="00554E7B" w:rsidRPr="00554E7B">
        <w:rPr>
          <w:rFonts w:ascii="Times New Roman" w:hAnsi="Times New Roman"/>
          <w:sz w:val="24"/>
          <w:szCs w:val="24"/>
        </w:rPr>
        <w:t xml:space="preserve">. </w:t>
      </w:r>
    </w:p>
    <w:p w14:paraId="5B284C6C" w14:textId="77777777" w:rsidR="00CB0E7C" w:rsidRPr="00554E7B" w:rsidRDefault="00554E7B" w:rsidP="005279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4E7B">
        <w:rPr>
          <w:rFonts w:ascii="Times New Roman" w:hAnsi="Times New Roman"/>
          <w:sz w:val="24"/>
          <w:szCs w:val="24"/>
        </w:rPr>
        <w:t>(</w:t>
      </w:r>
      <w:proofErr w:type="spellStart"/>
      <w:r w:rsidRPr="00554E7B">
        <w:rPr>
          <w:rFonts w:ascii="Times New Roman" w:hAnsi="Times New Roman"/>
          <w:sz w:val="24"/>
          <w:szCs w:val="24"/>
        </w:rPr>
        <w:t>Mikrotanítás</w:t>
      </w:r>
      <w:proofErr w:type="spellEnd"/>
      <w:r w:rsidRPr="00554E7B">
        <w:rPr>
          <w:rFonts w:ascii="Times New Roman" w:hAnsi="Times New Roman"/>
          <w:sz w:val="24"/>
          <w:szCs w:val="24"/>
        </w:rPr>
        <w:t>)</w:t>
      </w:r>
    </w:p>
    <w:p w14:paraId="3408A73F" w14:textId="77777777" w:rsidR="0052796B" w:rsidRPr="0052796B" w:rsidRDefault="0052796B" w:rsidP="005279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CB0E7C" w:rsidRPr="0052796B" w14:paraId="6D9D62D9" w14:textId="77777777">
        <w:tc>
          <w:tcPr>
            <w:tcW w:w="4606" w:type="dxa"/>
          </w:tcPr>
          <w:p w14:paraId="4B04F7D3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14:paraId="18A42EA0" w14:textId="77777777" w:rsidR="00CB0E7C" w:rsidRPr="002521EB" w:rsidRDefault="002521EB" w:rsidP="002521EB">
            <w:pPr>
              <w:spacing w:after="0" w:line="240" w:lineRule="auto"/>
              <w:rPr>
                <w:rFonts w:ascii="Times New Roman" w:hAnsi="Times New Roman"/>
              </w:rPr>
            </w:pPr>
            <w:r w:rsidRPr="002521EB">
              <w:rPr>
                <w:rFonts w:ascii="Times New Roman" w:hAnsi="Times New Roman"/>
                <w:sz w:val="24"/>
              </w:rPr>
              <w:t>BTMI708OMA</w:t>
            </w:r>
          </w:p>
        </w:tc>
      </w:tr>
      <w:tr w:rsidR="00CB0E7C" w:rsidRPr="0052796B" w14:paraId="1F035B95" w14:textId="77777777">
        <w:tc>
          <w:tcPr>
            <w:tcW w:w="4606" w:type="dxa"/>
          </w:tcPr>
          <w:p w14:paraId="49E61DE9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Cím</w:t>
            </w:r>
          </w:p>
        </w:tc>
        <w:tc>
          <w:tcPr>
            <w:tcW w:w="4606" w:type="dxa"/>
          </w:tcPr>
          <w:p w14:paraId="1C164FE2" w14:textId="77777777" w:rsidR="00CB0E7C" w:rsidRPr="00F46510" w:rsidRDefault="00106708" w:rsidP="00106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E7B">
              <w:rPr>
                <w:rFonts w:ascii="Times New Roman" w:hAnsi="Times New Roman"/>
                <w:sz w:val="24"/>
                <w:szCs w:val="24"/>
              </w:rPr>
              <w:t xml:space="preserve">Műelemző gyakorlat </w:t>
            </w:r>
            <w:r w:rsidR="002521EB">
              <w:rPr>
                <w:rFonts w:ascii="Times New Roman" w:hAnsi="Times New Roman"/>
                <w:sz w:val="24"/>
                <w:szCs w:val="24"/>
              </w:rPr>
              <w:t>1</w:t>
            </w:r>
            <w:r w:rsidRPr="00554E7B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554E7B">
              <w:rPr>
                <w:rFonts w:ascii="Times New Roman" w:hAnsi="Times New Roman"/>
                <w:sz w:val="24"/>
                <w:szCs w:val="24"/>
              </w:rPr>
              <w:t>Mikrotanítás</w:t>
            </w:r>
            <w:proofErr w:type="spellEnd"/>
            <w:r w:rsidRPr="00554E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B0E7C" w:rsidRPr="0052796B" w14:paraId="695160BD" w14:textId="77777777">
        <w:tc>
          <w:tcPr>
            <w:tcW w:w="4606" w:type="dxa"/>
          </w:tcPr>
          <w:p w14:paraId="5EDD2BBC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14:paraId="65E3A582" w14:textId="77777777" w:rsidR="00CB0E7C" w:rsidRPr="0052796B" w:rsidRDefault="00714BF3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Bényei Péter</w:t>
            </w:r>
          </w:p>
        </w:tc>
      </w:tr>
      <w:tr w:rsidR="00CB0E7C" w:rsidRPr="0052796B" w14:paraId="692DB8E2" w14:textId="77777777">
        <w:tc>
          <w:tcPr>
            <w:tcW w:w="4606" w:type="dxa"/>
          </w:tcPr>
          <w:p w14:paraId="71F91DCE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14:paraId="7CF95E4B" w14:textId="77777777" w:rsidR="00106708" w:rsidRDefault="00106708" w:rsidP="00341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hétfő, </w:t>
            </w:r>
            <w:r w:rsidR="008C5DEB">
              <w:rPr>
                <w:rFonts w:ascii="Times New Roman" w:hAnsi="Times New Roman"/>
                <w:sz w:val="24"/>
                <w:szCs w:val="24"/>
              </w:rPr>
              <w:t>12.00-13.40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fszt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1/2</w:t>
            </w:r>
          </w:p>
          <w:p w14:paraId="05A36A32" w14:textId="77777777" w:rsidR="00CB0E7C" w:rsidRPr="0052796B" w:rsidRDefault="002521EB" w:rsidP="00341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szerda, 16.00-17</w:t>
            </w:r>
            <w:r w:rsidR="009A36D6">
              <w:rPr>
                <w:rFonts w:ascii="Times New Roman" w:hAnsi="Times New Roman"/>
                <w:sz w:val="24"/>
                <w:szCs w:val="24"/>
              </w:rPr>
              <w:t>.4</w:t>
            </w:r>
            <w:r w:rsidR="00106708">
              <w:rPr>
                <w:rFonts w:ascii="Times New Roman" w:hAnsi="Times New Roman"/>
                <w:sz w:val="24"/>
                <w:szCs w:val="24"/>
              </w:rPr>
              <w:t xml:space="preserve">0, </w:t>
            </w:r>
            <w:proofErr w:type="spellStart"/>
            <w:r w:rsidR="00106708">
              <w:rPr>
                <w:rFonts w:ascii="Times New Roman" w:hAnsi="Times New Roman"/>
                <w:sz w:val="24"/>
                <w:szCs w:val="24"/>
              </w:rPr>
              <w:t>f</w:t>
            </w:r>
            <w:r w:rsidR="00F46510">
              <w:rPr>
                <w:rFonts w:ascii="Times New Roman" w:hAnsi="Times New Roman"/>
                <w:sz w:val="24"/>
                <w:szCs w:val="24"/>
              </w:rPr>
              <w:t>szt</w:t>
            </w:r>
            <w:proofErr w:type="spellEnd"/>
            <w:r w:rsidR="00F46510">
              <w:rPr>
                <w:rFonts w:ascii="Times New Roman" w:hAnsi="Times New Roman"/>
                <w:sz w:val="24"/>
                <w:szCs w:val="24"/>
              </w:rPr>
              <w:t xml:space="preserve"> 1/2</w:t>
            </w:r>
          </w:p>
        </w:tc>
      </w:tr>
      <w:tr w:rsidR="00CB0E7C" w:rsidRPr="0052796B" w14:paraId="3F73CBFF" w14:textId="77777777">
        <w:tc>
          <w:tcPr>
            <w:tcW w:w="4606" w:type="dxa"/>
          </w:tcPr>
          <w:p w14:paraId="1A1AA333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14:paraId="0AF3A0FD" w14:textId="77777777" w:rsidR="00CB0E7C" w:rsidRPr="0052796B" w:rsidRDefault="002521EB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554E7B">
              <w:rPr>
                <w:rFonts w:ascii="Times New Roman" w:hAnsi="Times New Roman"/>
                <w:sz w:val="24"/>
                <w:szCs w:val="24"/>
              </w:rPr>
              <w:t>V</w:t>
            </w:r>
            <w:r w:rsidR="00714BF3" w:rsidRPr="005279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54E7B">
              <w:rPr>
                <w:rFonts w:ascii="Times New Roman" w:hAnsi="Times New Roman"/>
                <w:sz w:val="24"/>
                <w:szCs w:val="24"/>
              </w:rPr>
              <w:t>O</w:t>
            </w:r>
            <w:r w:rsidR="00714BF3" w:rsidRPr="0052796B">
              <w:rPr>
                <w:rFonts w:ascii="Times New Roman" w:hAnsi="Times New Roman"/>
                <w:sz w:val="24"/>
                <w:szCs w:val="24"/>
              </w:rPr>
              <w:t>M</w:t>
            </w:r>
            <w:r w:rsidR="00F46510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CB0E7C" w:rsidRPr="0052796B" w14:paraId="3F1F5E13" w14:textId="77777777">
        <w:tc>
          <w:tcPr>
            <w:tcW w:w="4606" w:type="dxa"/>
          </w:tcPr>
          <w:p w14:paraId="5865D76B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14:paraId="5605FF48" w14:textId="77777777" w:rsidR="00CB0E7C" w:rsidRPr="0052796B" w:rsidRDefault="008C5DEB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B0E7C" w:rsidRPr="0052796B" w14:paraId="713E5508" w14:textId="77777777">
        <w:tc>
          <w:tcPr>
            <w:tcW w:w="4606" w:type="dxa"/>
          </w:tcPr>
          <w:p w14:paraId="3168CE7A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14:paraId="1CC5F46A" w14:textId="77777777" w:rsidR="00CB0E7C" w:rsidRPr="0052796B" w:rsidRDefault="00F46510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szeminárium</w:t>
            </w:r>
          </w:p>
        </w:tc>
      </w:tr>
      <w:tr w:rsidR="00CB0E7C" w:rsidRPr="0052796B" w14:paraId="6B0536AA" w14:textId="77777777">
        <w:tc>
          <w:tcPr>
            <w:tcW w:w="4606" w:type="dxa"/>
          </w:tcPr>
          <w:p w14:paraId="7F50FB87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14:paraId="60CE7256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0F0767" w14:textId="77777777" w:rsidR="00CB0E7C" w:rsidRPr="0052796B" w:rsidRDefault="00CB0E7C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9BC6C5" w14:textId="77777777" w:rsidR="00524DAA" w:rsidRPr="0052796B" w:rsidRDefault="00524DAA" w:rsidP="005279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42550ED" w14:textId="77777777" w:rsidR="00FC6877" w:rsidRDefault="00F46510" w:rsidP="00527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71B43">
        <w:rPr>
          <w:rFonts w:ascii="Times New Roman" w:hAnsi="Times New Roman"/>
          <w:b/>
          <w:bCs/>
          <w:sz w:val="24"/>
          <w:szCs w:val="24"/>
        </w:rPr>
        <w:t>A szemin</w:t>
      </w:r>
      <w:r w:rsidR="008C5DEB">
        <w:rPr>
          <w:rFonts w:ascii="Times New Roman" w:hAnsi="Times New Roman"/>
          <w:b/>
          <w:bCs/>
          <w:sz w:val="24"/>
          <w:szCs w:val="24"/>
        </w:rPr>
        <w:t>árium célkitűzései</w:t>
      </w:r>
    </w:p>
    <w:p w14:paraId="369E7A60" w14:textId="77777777" w:rsidR="00C92A6C" w:rsidRDefault="00C92A6C" w:rsidP="00554E7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C98C63" w14:textId="77777777" w:rsidR="00554E7B" w:rsidRPr="00BE16DC" w:rsidRDefault="002521EB" w:rsidP="00554E7B">
      <w:pPr>
        <w:suppressAutoHyphens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A </w:t>
      </w:r>
      <w:r w:rsidR="008C5DEB">
        <w:rPr>
          <w:rFonts w:ascii="Times New Roman" w:hAnsi="Times New Roman"/>
          <w:sz w:val="24"/>
          <w:szCs w:val="24"/>
        </w:rPr>
        <w:t>kurzus</w:t>
      </w:r>
      <w:r>
        <w:rPr>
          <w:rFonts w:ascii="Times New Roman" w:hAnsi="Times New Roman"/>
          <w:sz w:val="24"/>
          <w:szCs w:val="24"/>
        </w:rPr>
        <w:t xml:space="preserve"> a műelemzési készségek fejlesztésén túl már az irodalomtanítási gyakorlatra is felkészít: a kurzuson m</w:t>
      </w:r>
      <w:r w:rsidR="00554E7B" w:rsidRPr="00554E7B">
        <w:rPr>
          <w:rFonts w:ascii="Times New Roman" w:hAnsi="Times New Roman"/>
          <w:sz w:val="24"/>
          <w:szCs w:val="24"/>
        </w:rPr>
        <w:t xml:space="preserve">inden egyes hallgató lényegében önmaga épít fel egy-egy szövegelemzést az általa választott műből, s a tanári pozícióba </w:t>
      </w:r>
      <w:proofErr w:type="spellStart"/>
      <w:r w:rsidR="00554E7B" w:rsidRPr="00554E7B">
        <w:rPr>
          <w:rFonts w:ascii="Times New Roman" w:hAnsi="Times New Roman"/>
          <w:sz w:val="24"/>
          <w:szCs w:val="24"/>
        </w:rPr>
        <w:t>áthelyeződve</w:t>
      </w:r>
      <w:proofErr w:type="spellEnd"/>
      <w:r w:rsidR="00554E7B" w:rsidRPr="00554E7B">
        <w:rPr>
          <w:rFonts w:ascii="Times New Roman" w:hAnsi="Times New Roman"/>
          <w:sz w:val="24"/>
          <w:szCs w:val="24"/>
        </w:rPr>
        <w:t xml:space="preserve"> – a csoport ak</w:t>
      </w:r>
      <w:r w:rsidR="008C5DEB">
        <w:rPr>
          <w:rFonts w:ascii="Times New Roman" w:hAnsi="Times New Roman"/>
          <w:sz w:val="24"/>
          <w:szCs w:val="24"/>
        </w:rPr>
        <w:t>tív közreműködésével – egy 35-40</w:t>
      </w:r>
      <w:r w:rsidR="00554E7B" w:rsidRPr="00554E7B">
        <w:rPr>
          <w:rFonts w:ascii="Times New Roman" w:hAnsi="Times New Roman"/>
          <w:sz w:val="24"/>
          <w:szCs w:val="24"/>
        </w:rPr>
        <w:t xml:space="preserve"> perces </w:t>
      </w:r>
      <w:proofErr w:type="spellStart"/>
      <w:r w:rsidR="00554E7B" w:rsidRPr="00554E7B">
        <w:rPr>
          <w:rFonts w:ascii="Times New Roman" w:hAnsi="Times New Roman"/>
          <w:sz w:val="24"/>
          <w:szCs w:val="24"/>
        </w:rPr>
        <w:t>mikrotanítás</w:t>
      </w:r>
      <w:proofErr w:type="spellEnd"/>
      <w:r w:rsidR="00554E7B" w:rsidRPr="00554E7B">
        <w:rPr>
          <w:rFonts w:ascii="Times New Roman" w:hAnsi="Times New Roman"/>
          <w:sz w:val="24"/>
          <w:szCs w:val="24"/>
        </w:rPr>
        <w:t xml:space="preserve"> formájában színre is viszi ezt az értelmezést. Az óra második felében </w:t>
      </w:r>
      <w:r w:rsidR="008C5DEB">
        <w:rPr>
          <w:rFonts w:ascii="Times New Roman" w:hAnsi="Times New Roman"/>
          <w:sz w:val="24"/>
          <w:szCs w:val="24"/>
        </w:rPr>
        <w:t>egyrészt</w:t>
      </w:r>
      <w:r w:rsidR="00554E7B" w:rsidRPr="00554E7B">
        <w:rPr>
          <w:rFonts w:ascii="Times New Roman" w:hAnsi="Times New Roman"/>
          <w:sz w:val="24"/>
          <w:szCs w:val="24"/>
        </w:rPr>
        <w:t xml:space="preserve"> arra reflektálunk, hogy mennyire volt érvényes, jól kidolgozott a műelemzés,</w:t>
      </w:r>
      <w:r w:rsidR="008C5DEB">
        <w:rPr>
          <w:rFonts w:ascii="Times New Roman" w:hAnsi="Times New Roman"/>
          <w:sz w:val="24"/>
          <w:szCs w:val="24"/>
        </w:rPr>
        <w:t xml:space="preserve"> illetve milyen más értelmezési irányok lehetségesek az adott szöveggel kapcsolatban</w:t>
      </w:r>
      <w:r w:rsidR="008C5DEB">
        <w:rPr>
          <w:rFonts w:ascii="Times New Roman" w:hAnsi="Times New Roman"/>
          <w:sz w:val="24"/>
          <w:szCs w:val="24"/>
        </w:rPr>
        <w:sym w:font="Symbol" w:char="F03B"/>
      </w:r>
      <w:r w:rsidR="00554E7B" w:rsidRPr="00554E7B">
        <w:rPr>
          <w:rFonts w:ascii="Times New Roman" w:hAnsi="Times New Roman"/>
          <w:sz w:val="24"/>
          <w:szCs w:val="24"/>
        </w:rPr>
        <w:t xml:space="preserve"> másrészt pedig arra, hogy mennyiben sikerült dialogikus térbe helyezni az adott elgondolást, értelmezési irányt. Így</w:t>
      </w:r>
      <w:r w:rsidR="008C5DEB">
        <w:rPr>
          <w:rFonts w:ascii="Times New Roman" w:hAnsi="Times New Roman"/>
          <w:sz w:val="24"/>
          <w:szCs w:val="24"/>
        </w:rPr>
        <w:t xml:space="preserve"> – bár csak érintőlegesen –</w:t>
      </w:r>
      <w:r w:rsidR="00554E7B" w:rsidRPr="00554E7B">
        <w:rPr>
          <w:rFonts w:ascii="Times New Roman" w:hAnsi="Times New Roman"/>
          <w:sz w:val="24"/>
          <w:szCs w:val="24"/>
        </w:rPr>
        <w:t xml:space="preserve"> a tanítás és a taníthatóság módszertani kérdései is szerepet kapnak a szemináriumi foglalkozásokon.  A szemináriumon </w:t>
      </w:r>
      <w:r w:rsidR="00554E7B" w:rsidRPr="00C92A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magyar</w:t>
      </w:r>
      <w:r w:rsidR="00554E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és a világirodalom</w:t>
      </w:r>
      <w:r w:rsidR="00554E7B" w:rsidRPr="00C92A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olyan műveinek</w:t>
      </w:r>
      <w:r w:rsidR="00554E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az</w:t>
      </w:r>
      <w:r w:rsidR="00554E7B" w:rsidRPr="00C92A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értelmezésére k</w:t>
      </w:r>
      <w:r w:rsidR="00554E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erül sor</w:t>
      </w:r>
      <w:r w:rsidR="00554E7B" w:rsidRPr="00554E7B">
        <w:rPr>
          <w:rFonts w:ascii="Times New Roman" w:hAnsi="Times New Roman"/>
          <w:sz w:val="24"/>
          <w:szCs w:val="24"/>
        </w:rPr>
        <w:t xml:space="preserve">, melyek az általános és középiskolák irodalomóráin kötelező olvasmányként vannak jelen. </w:t>
      </w:r>
      <w:r w:rsidR="00554E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kurzuson lírai, prózai és drámaszövegek szoros olvasására és dialogikus feldolgozására egyaránt sor kerül.</w:t>
      </w:r>
      <w:r w:rsidR="00554E7B" w:rsidRPr="00A00BFC">
        <w:rPr>
          <w:b/>
          <w:bCs/>
        </w:rPr>
        <w:t xml:space="preserve"> </w:t>
      </w:r>
    </w:p>
    <w:p w14:paraId="671BB829" w14:textId="77777777" w:rsidR="00130889" w:rsidRPr="00130889" w:rsidRDefault="00C92A6C" w:rsidP="00130889">
      <w:pPr>
        <w:spacing w:after="0" w:line="240" w:lineRule="auto"/>
        <w:jc w:val="center"/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92A6C">
        <w:rPr>
          <w:rFonts w:ascii="Times New Roman" w:hAnsi="Times New Roman"/>
          <w:color w:val="000000"/>
          <w:sz w:val="24"/>
          <w:szCs w:val="24"/>
        </w:rPr>
        <w:br/>
      </w:r>
      <w:r w:rsidR="00130889" w:rsidRPr="00130889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T</w:t>
      </w:r>
      <w:r w:rsidR="00EB57B2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ematika</w:t>
      </w:r>
    </w:p>
    <w:p w14:paraId="2D74E306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783626C2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 műelemzés gyakorlata és dilemmái 1.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– előadás</w:t>
      </w:r>
    </w:p>
    <w:p w14:paraId="5079C88D" w14:textId="77777777" w:rsidR="00A42479" w:rsidRDefault="00130889" w:rsidP="001308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 műelemzés gyakorlata és dilemmái 2.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– hallgatói kérdésfelvetések</w:t>
      </w:r>
    </w:p>
    <w:p w14:paraId="6B0FAE99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(Kosztolányi Dezső: 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 kulcs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</w:p>
    <w:p w14:paraId="53AA1A91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Shakespeare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Hamlet</w:t>
      </w:r>
    </w:p>
    <w:p w14:paraId="3FCA1799" w14:textId="641F9E64" w:rsidR="00130889" w:rsidRDefault="00130889" w:rsidP="001308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Biblia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– Ószövetség (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Teremtéstörténet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Mózes I. könyve, 1–2. rész; 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Bűnbeesés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Móz</w:t>
      </w:r>
      <w:proofErr w:type="spellEnd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I, 3. rész; 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Káin és Ábel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Móz</w:t>
      </w:r>
      <w:proofErr w:type="spellEnd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I, 4. rész; 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Özönvíz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Móz</w:t>
      </w:r>
      <w:proofErr w:type="spellEnd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I, 6–9. rész)</w:t>
      </w:r>
    </w:p>
    <w:p w14:paraId="70DC7C35" w14:textId="32631604" w:rsidR="00584159" w:rsidRPr="00130889" w:rsidRDefault="00584159" w:rsidP="005841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sz w:val="24"/>
          <w:szCs w:val="24"/>
        </w:rPr>
        <w:t xml:space="preserve">E. T. </w:t>
      </w:r>
      <w:proofErr w:type="gramStart"/>
      <w:r w:rsidRPr="00130889">
        <w:rPr>
          <w:rFonts w:ascii="Times New Roman" w:hAnsi="Times New Roman"/>
          <w:b/>
          <w:sz w:val="24"/>
          <w:szCs w:val="24"/>
        </w:rPr>
        <w:t>A.</w:t>
      </w:r>
      <w:proofErr w:type="gramEnd"/>
      <w:r w:rsidRPr="00130889">
        <w:rPr>
          <w:rFonts w:ascii="Times New Roman" w:hAnsi="Times New Roman"/>
          <w:b/>
          <w:sz w:val="24"/>
          <w:szCs w:val="24"/>
        </w:rPr>
        <w:t xml:space="preserve"> Hoffmann</w:t>
      </w:r>
      <w:r w:rsidRPr="00130889">
        <w:rPr>
          <w:rFonts w:ascii="Times New Roman" w:hAnsi="Times New Roman"/>
          <w:sz w:val="24"/>
          <w:szCs w:val="24"/>
        </w:rPr>
        <w:t xml:space="preserve">: </w:t>
      </w:r>
      <w:r w:rsidRPr="00130889">
        <w:rPr>
          <w:rFonts w:ascii="Times New Roman" w:hAnsi="Times New Roman"/>
          <w:i/>
          <w:sz w:val="24"/>
          <w:szCs w:val="24"/>
        </w:rPr>
        <w:t xml:space="preserve">Az arany virágcserép </w:t>
      </w:r>
    </w:p>
    <w:p w14:paraId="739CC088" w14:textId="39E2BF32" w:rsidR="00584159" w:rsidRPr="00C07D06" w:rsidRDefault="00584159" w:rsidP="0058415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Vörösmarty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Mihály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költészete: </w:t>
      </w:r>
      <w:r w:rsidRPr="00C07D06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 vén cigány</w:t>
      </w:r>
    </w:p>
    <w:p w14:paraId="26E27902" w14:textId="51D825CD" w:rsidR="00584159" w:rsidRDefault="00584159" w:rsidP="0058415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7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Szabó Lőrinc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r w:rsidRPr="0013088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Semmiért egészen</w:t>
      </w:r>
    </w:p>
    <w:p w14:paraId="46F82A23" w14:textId="5D9F4257" w:rsidR="00130889" w:rsidRPr="00130889" w:rsidRDefault="0058415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</w:t>
      </w:r>
      <w:r w:rsidR="00130889"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130889" w:rsidRPr="00130889">
        <w:rPr>
          <w:rFonts w:ascii="Times New Roman" w:hAnsi="Times New Roman"/>
          <w:b/>
          <w:sz w:val="24"/>
          <w:szCs w:val="24"/>
        </w:rPr>
        <w:t>Edgar Allan Poe</w:t>
      </w:r>
      <w:r w:rsidR="00130889" w:rsidRPr="00130889">
        <w:rPr>
          <w:rFonts w:ascii="Times New Roman" w:hAnsi="Times New Roman"/>
          <w:sz w:val="24"/>
          <w:szCs w:val="24"/>
        </w:rPr>
        <w:t xml:space="preserve">: </w:t>
      </w:r>
      <w:r w:rsidR="00130889" w:rsidRPr="00130889">
        <w:rPr>
          <w:rFonts w:ascii="Times New Roman" w:hAnsi="Times New Roman"/>
          <w:i/>
          <w:sz w:val="24"/>
          <w:szCs w:val="24"/>
        </w:rPr>
        <w:t xml:space="preserve">A </w:t>
      </w:r>
      <w:proofErr w:type="spellStart"/>
      <w:r w:rsidR="00130889" w:rsidRPr="00130889">
        <w:rPr>
          <w:rFonts w:ascii="Times New Roman" w:hAnsi="Times New Roman"/>
          <w:i/>
          <w:sz w:val="24"/>
          <w:szCs w:val="24"/>
        </w:rPr>
        <w:t>Morgue</w:t>
      </w:r>
      <w:proofErr w:type="spellEnd"/>
      <w:r w:rsidR="00130889" w:rsidRPr="00130889">
        <w:rPr>
          <w:rFonts w:ascii="Times New Roman" w:hAnsi="Times New Roman"/>
          <w:i/>
          <w:sz w:val="24"/>
          <w:szCs w:val="24"/>
        </w:rPr>
        <w:t xml:space="preserve"> utcai kettős gyilkosság</w:t>
      </w:r>
    </w:p>
    <w:p w14:paraId="68F9EA68" w14:textId="4FBA7A9E" w:rsidR="00130889" w:rsidRPr="00130889" w:rsidRDefault="0058415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9</w:t>
      </w:r>
      <w:bookmarkStart w:id="0" w:name="_GoBack"/>
      <w:bookmarkEnd w:id="0"/>
      <w:r w:rsidR="00130889"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130889"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Csehov</w:t>
      </w:r>
      <w:r w:rsidR="00130889"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r w:rsidR="00130889"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Három nővér </w:t>
      </w:r>
    </w:p>
    <w:p w14:paraId="3CE80E5A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="009D77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0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sz w:val="24"/>
          <w:szCs w:val="24"/>
        </w:rPr>
        <w:t>Thomas Mann</w:t>
      </w:r>
      <w:r w:rsidRPr="00130889">
        <w:rPr>
          <w:rFonts w:ascii="Times New Roman" w:hAnsi="Times New Roman"/>
          <w:sz w:val="24"/>
          <w:szCs w:val="24"/>
        </w:rPr>
        <w:t xml:space="preserve">: </w:t>
      </w:r>
      <w:r w:rsidRPr="00130889">
        <w:rPr>
          <w:rFonts w:ascii="Times New Roman" w:hAnsi="Times New Roman"/>
          <w:i/>
          <w:sz w:val="24"/>
          <w:szCs w:val="24"/>
        </w:rPr>
        <w:t>Mario és a varázsló</w:t>
      </w:r>
    </w:p>
    <w:p w14:paraId="2D7B74B4" w14:textId="77777777" w:rsidR="00130889" w:rsidRPr="00CB6966" w:rsidRDefault="00130889" w:rsidP="00130889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="009D77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Örkény István</w:t>
      </w:r>
      <w:r w:rsidRPr="0013088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: </w:t>
      </w:r>
      <w:proofErr w:type="spellStart"/>
      <w:r w:rsidRPr="001308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hu-HU"/>
        </w:rPr>
        <w:t>Tóték</w:t>
      </w:r>
      <w:proofErr w:type="spellEnd"/>
      <w:r w:rsidR="00CB696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hu-HU"/>
        </w:rPr>
        <w:t xml:space="preserve"> </w:t>
      </w:r>
      <w:r w:rsidR="00CB6966"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sym w:font="Symbol" w:char="F05B"/>
      </w:r>
      <w:r w:rsidR="00CB6966"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t>drámaváltozat</w:t>
      </w:r>
      <w:r w:rsidR="00CB6966"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sym w:font="Symbol" w:char="F05D"/>
      </w:r>
    </w:p>
    <w:p w14:paraId="7438E758" w14:textId="77777777" w:rsidR="00E0787D" w:rsidRDefault="00E0787D" w:rsidP="0013088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455634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  <w:t>12.</w:t>
      </w: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hu-HU"/>
        </w:rPr>
        <w:t xml:space="preserve"> </w:t>
      </w:r>
      <w:r w:rsidRPr="001D12D9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hu-HU"/>
        </w:rPr>
        <w:t>Franz Kafka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t xml:space="preserve">: </w:t>
      </w:r>
      <w:r w:rsidRPr="001D12D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Az átváltozás</w:t>
      </w:r>
    </w:p>
    <w:p w14:paraId="460FFF86" w14:textId="77777777" w:rsidR="00130889" w:rsidRDefault="0065271F" w:rsidP="0013088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4556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="00E0787D" w:rsidRPr="004556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4556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Zárthelyi dolgozat</w:t>
      </w:r>
    </w:p>
    <w:p w14:paraId="6ECA8886" w14:textId="77777777" w:rsidR="009D77C0" w:rsidRPr="00130889" w:rsidRDefault="009D77C0" w:rsidP="0013088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14:paraId="6AE47C81" w14:textId="77777777" w:rsidR="00130889" w:rsidRPr="00130889" w:rsidRDefault="00130889" w:rsidP="001308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0889">
        <w:rPr>
          <w:rFonts w:ascii="Times New Roman" w:hAnsi="Times New Roman"/>
          <w:b/>
          <w:sz w:val="24"/>
          <w:szCs w:val="24"/>
        </w:rPr>
        <w:lastRenderedPageBreak/>
        <w:t>A szeminárium teljesítésének alapkövetelményei</w:t>
      </w:r>
    </w:p>
    <w:p w14:paraId="5A895C92" w14:textId="77777777" w:rsidR="00130889" w:rsidRPr="00130889" w:rsidRDefault="00130889" w:rsidP="001308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B122AE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889">
        <w:rPr>
          <w:rFonts w:ascii="Times New Roman" w:hAnsi="Times New Roman"/>
          <w:sz w:val="24"/>
          <w:szCs w:val="24"/>
        </w:rPr>
        <w:t>1</w:t>
      </w:r>
      <w:r w:rsidR="002521EB">
        <w:rPr>
          <w:rFonts w:ascii="Times New Roman" w:hAnsi="Times New Roman"/>
          <w:sz w:val="24"/>
          <w:szCs w:val="24"/>
        </w:rPr>
        <w:t>. egy szépirodalmi szövegből, 35-40</w:t>
      </w:r>
      <w:r w:rsidRPr="00130889">
        <w:rPr>
          <w:rFonts w:ascii="Times New Roman" w:hAnsi="Times New Roman"/>
          <w:sz w:val="24"/>
          <w:szCs w:val="24"/>
        </w:rPr>
        <w:t xml:space="preserve"> perces, műelemzéscentrikus óra megtartása</w:t>
      </w:r>
    </w:p>
    <w:p w14:paraId="408C5EA7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889">
        <w:rPr>
          <w:rFonts w:ascii="Times New Roman" w:hAnsi="Times New Roman"/>
          <w:sz w:val="24"/>
          <w:szCs w:val="24"/>
        </w:rPr>
        <w:t>2. valamennyi kijelölt szépirodalmi és szakirodalmi munka elolvasása az adott szemináriumi órára</w:t>
      </w:r>
    </w:p>
    <w:p w14:paraId="641806A8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889">
        <w:rPr>
          <w:rFonts w:ascii="Times New Roman" w:hAnsi="Times New Roman"/>
          <w:sz w:val="24"/>
          <w:szCs w:val="24"/>
        </w:rPr>
        <w:tab/>
        <w:t>– aktív részvétel a műelemzésekben, mind a hallgatói órán, mind a szeminárium második felében</w:t>
      </w:r>
    </w:p>
    <w:p w14:paraId="08C43AA5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0A76B9" w14:textId="77777777" w:rsidR="00130889" w:rsidRPr="00130889" w:rsidRDefault="00130889" w:rsidP="001308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J</w:t>
      </w:r>
      <w:r w:rsidRPr="00130889">
        <w:rPr>
          <w:rFonts w:ascii="Times New Roman" w:hAnsi="Times New Roman"/>
          <w:b/>
          <w:sz w:val="24"/>
          <w:szCs w:val="24"/>
        </w:rPr>
        <w:t>egyszerzés</w:t>
      </w:r>
    </w:p>
    <w:p w14:paraId="0B798C8C" w14:textId="77777777" w:rsidR="0065271F" w:rsidRDefault="0065271F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119BB8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889">
        <w:rPr>
          <w:rFonts w:ascii="Times New Roman" w:hAnsi="Times New Roman"/>
          <w:sz w:val="24"/>
          <w:szCs w:val="24"/>
        </w:rPr>
        <w:t>1.</w:t>
      </w:r>
      <w:r w:rsidRPr="00130889">
        <w:rPr>
          <w:rFonts w:ascii="Times New Roman" w:hAnsi="Times New Roman"/>
          <w:b/>
          <w:sz w:val="24"/>
          <w:szCs w:val="24"/>
        </w:rPr>
        <w:t xml:space="preserve"> </w:t>
      </w:r>
      <w:r w:rsidRPr="00130889">
        <w:rPr>
          <w:rFonts w:ascii="Times New Roman" w:hAnsi="Times New Roman"/>
          <w:sz w:val="24"/>
          <w:szCs w:val="24"/>
        </w:rPr>
        <w:t>a megtartott óra érdemjegye</w:t>
      </w:r>
    </w:p>
    <w:p w14:paraId="2B8FB8E9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889">
        <w:rPr>
          <w:rFonts w:ascii="Times New Roman" w:hAnsi="Times New Roman"/>
          <w:sz w:val="24"/>
          <w:szCs w:val="24"/>
        </w:rPr>
        <w:t>2. felkészülés, órai részvétel, aktivitás érdemjegye</w:t>
      </w:r>
    </w:p>
    <w:p w14:paraId="43B59F08" w14:textId="77777777" w:rsidR="0052796B" w:rsidRPr="00130889" w:rsidRDefault="0065271F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zárthelyi dolgozat érdemjegye</w:t>
      </w:r>
    </w:p>
    <w:p w14:paraId="29A2CE53" w14:textId="77777777" w:rsidR="00714BF3" w:rsidRPr="00130889" w:rsidRDefault="00714BF3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D20684" w14:textId="77777777" w:rsidR="00524DAA" w:rsidRPr="00130889" w:rsidRDefault="00524DAA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50D0EB" w14:textId="77777777" w:rsidR="00524DAA" w:rsidRPr="00130889" w:rsidRDefault="00524DAA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6B8E7A" w14:textId="77777777" w:rsidR="00FC6877" w:rsidRPr="00130889" w:rsidRDefault="00FC6877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45C69E" w14:textId="77777777" w:rsidR="00FC6877" w:rsidRPr="00130889" w:rsidRDefault="00FC6877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C6877" w:rsidRPr="00130889" w:rsidSect="0079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7C"/>
    <w:rsid w:val="000261AF"/>
    <w:rsid w:val="000A3D2B"/>
    <w:rsid w:val="00106708"/>
    <w:rsid w:val="00130889"/>
    <w:rsid w:val="00160547"/>
    <w:rsid w:val="001A675B"/>
    <w:rsid w:val="001D5BCD"/>
    <w:rsid w:val="002521EB"/>
    <w:rsid w:val="00284E6D"/>
    <w:rsid w:val="003371A3"/>
    <w:rsid w:val="00341D94"/>
    <w:rsid w:val="003679A2"/>
    <w:rsid w:val="003C3B72"/>
    <w:rsid w:val="00455634"/>
    <w:rsid w:val="004C096A"/>
    <w:rsid w:val="004C7E06"/>
    <w:rsid w:val="00507CF2"/>
    <w:rsid w:val="00524DAA"/>
    <w:rsid w:val="0052796B"/>
    <w:rsid w:val="00554E7B"/>
    <w:rsid w:val="00584159"/>
    <w:rsid w:val="0060426A"/>
    <w:rsid w:val="0065271F"/>
    <w:rsid w:val="00706728"/>
    <w:rsid w:val="00714BF3"/>
    <w:rsid w:val="00771040"/>
    <w:rsid w:val="0079226A"/>
    <w:rsid w:val="00827B79"/>
    <w:rsid w:val="00845042"/>
    <w:rsid w:val="008927DC"/>
    <w:rsid w:val="008975CE"/>
    <w:rsid w:val="008B5253"/>
    <w:rsid w:val="008C5DEB"/>
    <w:rsid w:val="009A36D6"/>
    <w:rsid w:val="009D77C0"/>
    <w:rsid w:val="009E2EB4"/>
    <w:rsid w:val="009F553D"/>
    <w:rsid w:val="00A42479"/>
    <w:rsid w:val="00A64A42"/>
    <w:rsid w:val="00AB4807"/>
    <w:rsid w:val="00C07D06"/>
    <w:rsid w:val="00C92A6C"/>
    <w:rsid w:val="00CB0E7C"/>
    <w:rsid w:val="00CB6966"/>
    <w:rsid w:val="00D73629"/>
    <w:rsid w:val="00E0787D"/>
    <w:rsid w:val="00EB57B2"/>
    <w:rsid w:val="00EE5EA8"/>
    <w:rsid w:val="00F173E6"/>
    <w:rsid w:val="00F43266"/>
    <w:rsid w:val="00F46510"/>
    <w:rsid w:val="00F83994"/>
    <w:rsid w:val="00FC6877"/>
    <w:rsid w:val="00FD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53EF8"/>
  <w15:chartTrackingRefBased/>
  <w15:docId w15:val="{45D89EE6-0809-4FF6-977D-BDB522B6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226A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B0E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C92A6C"/>
  </w:style>
  <w:style w:type="character" w:styleId="Kiemels">
    <w:name w:val="Emphasis"/>
    <w:uiPriority w:val="20"/>
    <w:qFormat/>
    <w:rsid w:val="001308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327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cp:lastModifiedBy>Dr. Bényei Péter</cp:lastModifiedBy>
  <cp:revision>6</cp:revision>
  <cp:lastPrinted>2011-09-15T14:01:00Z</cp:lastPrinted>
  <dcterms:created xsi:type="dcterms:W3CDTF">2021-09-01T14:33:00Z</dcterms:created>
  <dcterms:modified xsi:type="dcterms:W3CDTF">2022-08-23T08:22:00Z</dcterms:modified>
</cp:coreProperties>
</file>